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45F3E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E</w:t>
            </w:r>
          </w:p>
        </w:tc>
      </w:tr>
      <w:tr w:rsidR="00D45F3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45F3E" w:rsidRDefault="00D45F3E" w:rsidP="00561F9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>
              <w:rPr>
                <w:b/>
                <w:sz w:val="22"/>
                <w:szCs w:val="22"/>
              </w:rPr>
              <w:t>PODATKI W PRZEDSIĘBIORSTWIE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42.1.</w:t>
            </w:r>
          </w:p>
        </w:tc>
      </w:tr>
      <w:tr w:rsidR="00D45F3E">
        <w:trPr>
          <w:cantSplit/>
        </w:trPr>
        <w:tc>
          <w:tcPr>
            <w:tcW w:w="497" w:type="dxa"/>
            <w:vMerge/>
          </w:tcPr>
          <w:p w:rsidR="00D45F3E" w:rsidRDefault="00D45F3E" w:rsidP="00561F9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D45F3E">
        <w:trPr>
          <w:cantSplit/>
        </w:trPr>
        <w:tc>
          <w:tcPr>
            <w:tcW w:w="497" w:type="dxa"/>
            <w:vMerge/>
          </w:tcPr>
          <w:p w:rsidR="00D45F3E" w:rsidRDefault="00D45F3E" w:rsidP="00561F9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D45F3E" w:rsidRDefault="00081C1A" w:rsidP="00561F92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D45F3E">
        <w:trPr>
          <w:cantSplit/>
        </w:trPr>
        <w:tc>
          <w:tcPr>
            <w:tcW w:w="497" w:type="dxa"/>
            <w:vMerge/>
          </w:tcPr>
          <w:p w:rsidR="00D45F3E" w:rsidRDefault="00D45F3E" w:rsidP="00561F9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D45F3E" w:rsidRDefault="00081C1A" w:rsidP="00561F92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D45F3E" w:rsidRDefault="00081C1A" w:rsidP="00561F92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D45F3E">
        <w:trPr>
          <w:cantSplit/>
        </w:trPr>
        <w:tc>
          <w:tcPr>
            <w:tcW w:w="497" w:type="dxa"/>
            <w:vMerge/>
          </w:tcPr>
          <w:p w:rsidR="00D45F3E" w:rsidRDefault="00D45F3E" w:rsidP="00561F9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II/IV</w:t>
            </w:r>
          </w:p>
        </w:tc>
        <w:tc>
          <w:tcPr>
            <w:tcW w:w="3173" w:type="dxa"/>
            <w:gridSpan w:val="3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D45F3E" w:rsidRDefault="00081C1A" w:rsidP="00561F92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D45F3E" w:rsidRDefault="00081C1A" w:rsidP="00561F92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D45F3E">
        <w:trPr>
          <w:cantSplit/>
        </w:trPr>
        <w:tc>
          <w:tcPr>
            <w:tcW w:w="497" w:type="dxa"/>
            <w:vMerge/>
          </w:tcPr>
          <w:p w:rsidR="00D45F3E" w:rsidRDefault="00D45F3E" w:rsidP="00561F9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D45F3E">
        <w:trPr>
          <w:cantSplit/>
        </w:trPr>
        <w:tc>
          <w:tcPr>
            <w:tcW w:w="497" w:type="dxa"/>
            <w:vMerge/>
          </w:tcPr>
          <w:p w:rsidR="00D45F3E" w:rsidRDefault="00D45F3E" w:rsidP="00561F9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45F3E" w:rsidRDefault="00D45F3E" w:rsidP="00561F92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D45F3E" w:rsidRDefault="00D45F3E" w:rsidP="00561F92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D45F3E" w:rsidRDefault="00D45F3E" w:rsidP="00561F92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D45F3E" w:rsidRDefault="00D45F3E" w:rsidP="00561F92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</w:tbl>
    <w:p w:rsidR="00D45F3E" w:rsidRDefault="00D45F3E" w:rsidP="00561F92">
      <w:pPr>
        <w:spacing w:after="0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D45F3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dr inż. Artur Laszuk</w:t>
            </w:r>
          </w:p>
        </w:tc>
      </w:tr>
      <w:tr w:rsidR="00D45F3E">
        <w:tc>
          <w:tcPr>
            <w:tcW w:w="2988" w:type="dxa"/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dr inż. Artur Laszuk</w:t>
            </w:r>
          </w:p>
        </w:tc>
      </w:tr>
      <w:tr w:rsidR="00D45F3E">
        <w:tc>
          <w:tcPr>
            <w:tcW w:w="2988" w:type="dxa"/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Przedstawienie charakterystyki podatków, ich klasyfikacji, funkcji, konstrukcji, właściwości oraz wpływu podatkowych obciążeń na funkcjonowanie podmiotów gospodarczych. Zapoznanie  z metodami kalkulacji podatków i ich rozliczeń.</w:t>
            </w:r>
          </w:p>
        </w:tc>
      </w:tr>
      <w:tr w:rsidR="00D45F3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D45F3E" w:rsidRDefault="00D45F3E" w:rsidP="00561F92">
      <w:pPr>
        <w:spacing w:after="0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7371"/>
        <w:gridCol w:w="1536"/>
      </w:tblGrid>
      <w:tr w:rsidR="00D45F3E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45F3E" w:rsidRDefault="00081C1A" w:rsidP="00561F92">
            <w:pPr>
              <w:spacing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D45F3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5F3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5F3E" w:rsidRDefault="00D45F3E" w:rsidP="00561F92">
            <w:pPr>
              <w:spacing w:after="0"/>
              <w:rPr>
                <w:sz w:val="22"/>
                <w:szCs w:val="22"/>
              </w:rPr>
            </w:pPr>
          </w:p>
        </w:tc>
      </w:tr>
      <w:tr w:rsidR="00D45F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5F3E" w:rsidRDefault="00081C1A" w:rsidP="00561F92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Wyjaśnia wpływ zmian prawa podatkowego na działalność przedsiębiorstwa.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D45F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i charakteryzuje różnorodne źródła informacji finansowych niezbędne do ustalenia zobowiązania podatkowego.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D45F3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5F3E" w:rsidRDefault="00D45F3E" w:rsidP="00561F92">
            <w:pPr>
              <w:spacing w:after="0"/>
              <w:rPr>
                <w:sz w:val="22"/>
                <w:szCs w:val="22"/>
              </w:rPr>
            </w:pPr>
          </w:p>
        </w:tc>
      </w:tr>
      <w:tr w:rsidR="00D45F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5F3E" w:rsidRDefault="00081C1A">
            <w:pPr>
              <w:pStyle w:val="Tekstpodstawowy"/>
              <w:spacing w:line="276" w:lineRule="auto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Przeprowadza kalkulacje wysokości zobowiązań podatków.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D45F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5F3E" w:rsidRDefault="00081C1A">
            <w:pPr>
              <w:pStyle w:val="Tekstpodstawowy"/>
              <w:spacing w:line="276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Posługuje się zasadami, metodami i technikami rachunkowości do prowadzenia ewidencji podatkowej.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D45F3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5F3E" w:rsidRDefault="00D45F3E" w:rsidP="00561F92">
            <w:pPr>
              <w:spacing w:after="0"/>
              <w:rPr>
                <w:sz w:val="22"/>
                <w:szCs w:val="22"/>
              </w:rPr>
            </w:pPr>
          </w:p>
        </w:tc>
      </w:tr>
      <w:tr w:rsidR="00D45F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Sprawnie posługuje się specjalistycznym słownictwem podatkowym przy użyciu różnych środków przekazu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</w:p>
        </w:tc>
      </w:tr>
      <w:tr w:rsidR="00D45F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5F3E" w:rsidRDefault="00081C1A">
            <w:pPr>
              <w:pStyle w:val="Tekstpodstawowy"/>
              <w:spacing w:line="276" w:lineRule="auto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Rozumie potrzebę ciągłego pogłębiania wiedzy w zakresie zmieniającego się prawa podatkowego.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5F3E" w:rsidRDefault="00081C1A" w:rsidP="00561F9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</w:tc>
      </w:tr>
    </w:tbl>
    <w:p w:rsidR="00D45F3E" w:rsidRDefault="00D45F3E" w:rsidP="00561F92">
      <w:pPr>
        <w:spacing w:after="0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D45F3E">
        <w:tc>
          <w:tcPr>
            <w:tcW w:w="10008" w:type="dxa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D45F3E">
        <w:tc>
          <w:tcPr>
            <w:tcW w:w="10008" w:type="dxa"/>
            <w:shd w:val="pct10" w:color="auto" w:fill="FFFFFF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D45F3E">
        <w:tc>
          <w:tcPr>
            <w:tcW w:w="10008" w:type="dxa"/>
          </w:tcPr>
          <w:p w:rsidR="00D45F3E" w:rsidRDefault="00081C1A" w:rsidP="00561F92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Pojęcie podatku, elementy techniki podatkowej, klasyfikacja podatków. Funkcje i zasady podatkowe. Podatek dochodowy od osób prawnych. Podatek dochodowy od osób fizycznych. Amortyzacja środków trwałych oraz wartości niematerialnych i prawnych. Wpływ podatków pośrednich na działalność podmiotów gospodarczych. Podatek od towarów i usług i jego znaczenie w działalności przedsiębiorstw. Podatek akcyzowy. Podatki przychodowe. Podatki majątkowe. Pozostałe daniny publiczne. Międzynarodowe aspekty opodatkowania dochodu. Etyczne i nieetyczne sposoby minimalizacji płatności podatkowych przez podmioty gospodarcze. Opodatkowanie przy zdarzeniach restrukturyzacyjnych. Harmonizacja podatków przedsiębiorstw na obszarze Unii Europejskiej.</w:t>
            </w:r>
          </w:p>
        </w:tc>
      </w:tr>
      <w:tr w:rsidR="00D45F3E">
        <w:tc>
          <w:tcPr>
            <w:tcW w:w="10008" w:type="dxa"/>
            <w:shd w:val="pct10" w:color="auto" w:fill="FFFFFF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D45F3E">
        <w:tc>
          <w:tcPr>
            <w:tcW w:w="10008" w:type="dxa"/>
          </w:tcPr>
          <w:p w:rsidR="00D45F3E" w:rsidRDefault="00081C1A" w:rsidP="00561F92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Wpływ podatków na wynik finansowy przedsiębiorstwa. Ustalanie zobowiązań podatkowych, ich ewidencja i rozliczanie. Ocena wpływu zmian prawa podatkowego na funkcjonowanie przedsiębiorstwa.</w:t>
            </w:r>
          </w:p>
        </w:tc>
      </w:tr>
    </w:tbl>
    <w:p w:rsidR="00D45F3E" w:rsidRDefault="00D45F3E" w:rsidP="00561F92">
      <w:pPr>
        <w:spacing w:after="0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348"/>
      </w:tblGrid>
      <w:tr w:rsidR="00D45F3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45F3E" w:rsidRDefault="00081C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45F3E" w:rsidRPr="00A85B44" w:rsidRDefault="00081C1A" w:rsidP="00A85B4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jc w:val="both"/>
              <w:rPr>
                <w:sz w:val="22"/>
                <w:szCs w:val="22"/>
              </w:rPr>
            </w:pPr>
            <w:proofErr w:type="spellStart"/>
            <w:r w:rsidRPr="00A85B44">
              <w:rPr>
                <w:sz w:val="22"/>
                <w:szCs w:val="22"/>
              </w:rPr>
              <w:t>Kulawczuk</w:t>
            </w:r>
            <w:proofErr w:type="spellEnd"/>
            <w:r w:rsidRPr="00A85B44">
              <w:rPr>
                <w:sz w:val="22"/>
                <w:szCs w:val="22"/>
              </w:rPr>
              <w:t xml:space="preserve"> P., Efektywność podatkowa małych i średnich przedsiębiorstw, WUG, Gdańsk 2004.</w:t>
            </w:r>
          </w:p>
          <w:p w:rsidR="00D45F3E" w:rsidRPr="00A85B44" w:rsidRDefault="00081C1A" w:rsidP="00A85B4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jc w:val="both"/>
              <w:rPr>
                <w:sz w:val="22"/>
                <w:szCs w:val="22"/>
              </w:rPr>
            </w:pPr>
            <w:proofErr w:type="spellStart"/>
            <w:r w:rsidRPr="00A85B44">
              <w:rPr>
                <w:sz w:val="22"/>
                <w:szCs w:val="22"/>
              </w:rPr>
              <w:t>Szczodrowski</w:t>
            </w:r>
            <w:proofErr w:type="spellEnd"/>
            <w:r w:rsidRPr="00A85B44">
              <w:rPr>
                <w:sz w:val="22"/>
                <w:szCs w:val="22"/>
              </w:rPr>
              <w:t xml:space="preserve"> G., Polski system podatkowy, Wyd. Nauk. PWN, Warszawa 2007.</w:t>
            </w:r>
          </w:p>
        </w:tc>
      </w:tr>
      <w:tr w:rsidR="00D45F3E">
        <w:tc>
          <w:tcPr>
            <w:tcW w:w="2660" w:type="dxa"/>
          </w:tcPr>
          <w:p w:rsidR="00D45F3E" w:rsidRDefault="00081C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D45F3E" w:rsidRPr="00A85B44" w:rsidRDefault="00081C1A" w:rsidP="00A85B44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sz w:val="22"/>
                <w:szCs w:val="22"/>
              </w:rPr>
            </w:pPr>
            <w:r w:rsidRPr="00A85B44">
              <w:rPr>
                <w:sz w:val="22"/>
                <w:szCs w:val="22"/>
              </w:rPr>
              <w:t>Litwińczuk H., Prawo podatkowe przedsiębiorców, Dom Wydawniczy ABC, Warszawa 2003.</w:t>
            </w:r>
          </w:p>
          <w:p w:rsidR="00D45F3E" w:rsidRPr="00A85B44" w:rsidRDefault="00081C1A" w:rsidP="00A85B44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sz w:val="22"/>
                <w:szCs w:val="22"/>
              </w:rPr>
            </w:pPr>
            <w:proofErr w:type="spellStart"/>
            <w:r w:rsidRPr="00A85B44">
              <w:rPr>
                <w:sz w:val="22"/>
                <w:szCs w:val="22"/>
              </w:rPr>
              <w:t>Olchowicz</w:t>
            </w:r>
            <w:proofErr w:type="spellEnd"/>
            <w:r w:rsidRPr="00A85B44">
              <w:rPr>
                <w:sz w:val="22"/>
                <w:szCs w:val="22"/>
              </w:rPr>
              <w:t xml:space="preserve"> I., Rachunkowość podatkowa, DIFIN, 2008.</w:t>
            </w:r>
          </w:p>
        </w:tc>
      </w:tr>
      <w:tr w:rsidR="00D45F3E">
        <w:tc>
          <w:tcPr>
            <w:tcW w:w="2660" w:type="dxa"/>
          </w:tcPr>
          <w:p w:rsidR="00D45F3E" w:rsidRDefault="00081C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D45F3E" w:rsidRDefault="00081C1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Projekt: rozwiązywanie problemu decyzyjnego z obszaru zobowiązań podatkowych (praca grupowa).</w:t>
            </w:r>
          </w:p>
        </w:tc>
      </w:tr>
    </w:tbl>
    <w:p w:rsidR="00D45F3E" w:rsidRDefault="00D45F3E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1800"/>
      </w:tblGrid>
      <w:tr w:rsidR="00D45F3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45F3E" w:rsidRDefault="00D45F3E" w:rsidP="00561F92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  <w:r>
              <w:rPr>
                <w:sz w:val="22"/>
                <w:szCs w:val="22"/>
              </w:rPr>
              <w:br/>
            </w:r>
          </w:p>
        </w:tc>
      </w:tr>
      <w:tr w:rsidR="00D45F3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zaliczenie pisemne.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01, 02, 05</w:t>
            </w:r>
          </w:p>
        </w:tc>
      </w:tr>
      <w:tr w:rsidR="00D45F3E">
        <w:tc>
          <w:tcPr>
            <w:tcW w:w="8208" w:type="dxa"/>
            <w:gridSpan w:val="2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- wykonanie projektu.</w:t>
            </w:r>
          </w:p>
        </w:tc>
        <w:tc>
          <w:tcPr>
            <w:tcW w:w="1800" w:type="dxa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03, 04, 05, 06</w:t>
            </w:r>
          </w:p>
        </w:tc>
      </w:tr>
      <w:tr w:rsidR="00D45F3E">
        <w:tc>
          <w:tcPr>
            <w:tcW w:w="8208" w:type="dxa"/>
            <w:gridSpan w:val="2"/>
          </w:tcPr>
          <w:p w:rsidR="00D45F3E" w:rsidRDefault="00D45F3E" w:rsidP="00561F9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D45F3E" w:rsidRDefault="00D45F3E" w:rsidP="00561F92">
            <w:pPr>
              <w:spacing w:after="0"/>
              <w:rPr>
                <w:sz w:val="22"/>
                <w:szCs w:val="22"/>
              </w:rPr>
            </w:pPr>
          </w:p>
        </w:tc>
      </w:tr>
      <w:tr w:rsidR="00D45F3E">
        <w:tc>
          <w:tcPr>
            <w:tcW w:w="2660" w:type="dxa"/>
            <w:tcBorders>
              <w:bottom w:val="single" w:sz="12" w:space="0" w:color="auto"/>
            </w:tcBorders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zaliczenie pisemne, zawierające pytania otwarte i testowe – waga 0,5. Projekt: rozwiązanie problemu decyzyjnego (</w:t>
            </w:r>
            <w:proofErr w:type="spellStart"/>
            <w:r>
              <w:rPr>
                <w:sz w:val="22"/>
                <w:szCs w:val="22"/>
              </w:rPr>
              <w:t>case</w:t>
            </w:r>
            <w:proofErr w:type="spellEnd"/>
            <w:r>
              <w:rPr>
                <w:sz w:val="22"/>
                <w:szCs w:val="22"/>
              </w:rPr>
              <w:t>) – waga 0,5</w:t>
            </w:r>
          </w:p>
        </w:tc>
      </w:tr>
    </w:tbl>
    <w:p w:rsidR="00D45F3E" w:rsidRDefault="00D45F3E" w:rsidP="00561F92">
      <w:pPr>
        <w:spacing w:after="0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2126"/>
        <w:gridCol w:w="2812"/>
      </w:tblGrid>
      <w:tr w:rsidR="00D45F3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45F3E" w:rsidRDefault="00D45F3E" w:rsidP="00561F92">
            <w:pPr>
              <w:spacing w:after="0"/>
              <w:rPr>
                <w:sz w:val="22"/>
                <w:szCs w:val="22"/>
              </w:rPr>
            </w:pPr>
          </w:p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D45F3E" w:rsidRDefault="00D45F3E" w:rsidP="00561F92">
            <w:pPr>
              <w:spacing w:after="0"/>
              <w:rPr>
                <w:sz w:val="22"/>
                <w:szCs w:val="22"/>
              </w:rPr>
            </w:pPr>
          </w:p>
        </w:tc>
      </w:tr>
      <w:tr w:rsidR="00D45F3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D45F3E" w:rsidRDefault="00D45F3E" w:rsidP="00561F92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5F3E" w:rsidRDefault="00081C1A" w:rsidP="00561F92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D45F3E" w:rsidRDefault="00081C1A" w:rsidP="00561F92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D45F3E">
        <w:trPr>
          <w:trHeight w:val="262"/>
        </w:trPr>
        <w:tc>
          <w:tcPr>
            <w:tcW w:w="5070" w:type="dxa"/>
            <w:vMerge/>
            <w:vAlign w:val="center"/>
          </w:tcPr>
          <w:p w:rsidR="00D45F3E" w:rsidRDefault="00D45F3E" w:rsidP="00561F92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D45F3E" w:rsidRDefault="00081C1A" w:rsidP="00561F92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D45F3E" w:rsidRDefault="00081C1A" w:rsidP="00561F92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D45F3E">
        <w:trPr>
          <w:trHeight w:val="262"/>
        </w:trPr>
        <w:tc>
          <w:tcPr>
            <w:tcW w:w="5070" w:type="dxa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D45F3E" w:rsidRDefault="00D45F3E" w:rsidP="00561F92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D45F3E">
        <w:trPr>
          <w:trHeight w:val="262"/>
        </w:trPr>
        <w:tc>
          <w:tcPr>
            <w:tcW w:w="5070" w:type="dxa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D45F3E" w:rsidRDefault="00D45F3E" w:rsidP="00561F92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D45F3E">
        <w:trPr>
          <w:trHeight w:val="262"/>
        </w:trPr>
        <w:tc>
          <w:tcPr>
            <w:tcW w:w="5070" w:type="dxa"/>
          </w:tcPr>
          <w:p w:rsidR="00D45F3E" w:rsidRDefault="00081C1A" w:rsidP="00561F92">
            <w:pPr>
              <w:spacing w:after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D45F3E" w:rsidRDefault="00D45F3E" w:rsidP="00561F92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D45F3E" w:rsidRDefault="00D45F3E" w:rsidP="00561F92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D45F3E">
        <w:trPr>
          <w:trHeight w:val="262"/>
        </w:trPr>
        <w:tc>
          <w:tcPr>
            <w:tcW w:w="5070" w:type="dxa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D45F3E" w:rsidRDefault="00D45F3E" w:rsidP="00561F92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D45F3E" w:rsidRDefault="00D45F3E" w:rsidP="00561F92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D45F3E">
        <w:trPr>
          <w:trHeight w:val="262"/>
        </w:trPr>
        <w:tc>
          <w:tcPr>
            <w:tcW w:w="5070" w:type="dxa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D45F3E">
        <w:trPr>
          <w:trHeight w:val="262"/>
        </w:trPr>
        <w:tc>
          <w:tcPr>
            <w:tcW w:w="5070" w:type="dxa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D45F3E">
        <w:trPr>
          <w:trHeight w:val="262"/>
        </w:trPr>
        <w:tc>
          <w:tcPr>
            <w:tcW w:w="5070" w:type="dxa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45F3E">
        <w:trPr>
          <w:trHeight w:val="262"/>
        </w:trPr>
        <w:tc>
          <w:tcPr>
            <w:tcW w:w="5070" w:type="dxa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D45F3E" w:rsidRDefault="00D45F3E" w:rsidP="00561F92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D45F3E" w:rsidRDefault="00D45F3E" w:rsidP="00561F92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D45F3E">
        <w:trPr>
          <w:trHeight w:val="262"/>
        </w:trPr>
        <w:tc>
          <w:tcPr>
            <w:tcW w:w="5070" w:type="dxa"/>
          </w:tcPr>
          <w:p w:rsidR="00D45F3E" w:rsidRDefault="00081C1A" w:rsidP="00561F9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2812" w:type="dxa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</w:tr>
      <w:tr w:rsidR="00D45F3E">
        <w:trPr>
          <w:trHeight w:val="236"/>
        </w:trPr>
        <w:tc>
          <w:tcPr>
            <w:tcW w:w="5070" w:type="dxa"/>
            <w:shd w:val="clear" w:color="auto" w:fill="C0C0C0"/>
          </w:tcPr>
          <w:p w:rsidR="00D45F3E" w:rsidRDefault="00081C1A" w:rsidP="00561F92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D45F3E">
        <w:trPr>
          <w:trHeight w:val="236"/>
        </w:trPr>
        <w:tc>
          <w:tcPr>
            <w:tcW w:w="5070" w:type="dxa"/>
            <w:shd w:val="clear" w:color="auto" w:fill="C0C0C0"/>
          </w:tcPr>
          <w:p w:rsidR="00D45F3E" w:rsidRDefault="00081C1A" w:rsidP="00561F92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45F3E" w:rsidRDefault="00081C1A" w:rsidP="00561F92">
            <w:pPr>
              <w:spacing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 (Ekonomia i finanse)</w:t>
            </w:r>
          </w:p>
          <w:p w:rsidR="00D45F3E" w:rsidRDefault="00081C1A" w:rsidP="00561F92">
            <w:pPr>
              <w:spacing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(Nauki prawne)</w:t>
            </w:r>
          </w:p>
        </w:tc>
      </w:tr>
      <w:tr w:rsidR="00D45F3E">
        <w:trPr>
          <w:trHeight w:val="262"/>
        </w:trPr>
        <w:tc>
          <w:tcPr>
            <w:tcW w:w="5070" w:type="dxa"/>
            <w:shd w:val="clear" w:color="auto" w:fill="C0C0C0"/>
          </w:tcPr>
          <w:p w:rsidR="00D45F3E" w:rsidRDefault="00081C1A" w:rsidP="00561F92">
            <w:pPr>
              <w:spacing w:after="0"/>
              <w:rPr>
                <w:b/>
                <w:sz w:val="22"/>
                <w:szCs w:val="22"/>
                <w:vertAlign w:val="superscript"/>
              </w:rPr>
            </w:pPr>
            <w:bookmarkStart w:id="0" w:name="_GoBack" w:colFirst="1" w:colLast="1"/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45F3E" w:rsidRPr="00B17B44" w:rsidRDefault="00081C1A" w:rsidP="00561F92">
            <w:pPr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B17B44">
              <w:rPr>
                <w:b/>
                <w:bCs/>
                <w:sz w:val="22"/>
                <w:szCs w:val="22"/>
              </w:rPr>
              <w:t>1,2</w:t>
            </w:r>
            <w:r w:rsidR="00AC326F" w:rsidRPr="00B17B44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D45F3E">
        <w:trPr>
          <w:trHeight w:val="262"/>
        </w:trPr>
        <w:tc>
          <w:tcPr>
            <w:tcW w:w="5070" w:type="dxa"/>
            <w:shd w:val="clear" w:color="auto" w:fill="C0C0C0"/>
          </w:tcPr>
          <w:p w:rsidR="00D45F3E" w:rsidRDefault="00081C1A" w:rsidP="00561F92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45F3E" w:rsidRPr="00B17B44" w:rsidRDefault="00081C1A" w:rsidP="00561F92">
            <w:pPr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B17B44">
              <w:rPr>
                <w:b/>
                <w:bCs/>
                <w:sz w:val="22"/>
                <w:szCs w:val="22"/>
              </w:rPr>
              <w:t>1,24</w:t>
            </w:r>
          </w:p>
        </w:tc>
      </w:tr>
      <w:bookmarkEnd w:id="0"/>
    </w:tbl>
    <w:p w:rsidR="00D45F3E" w:rsidRDefault="00D45F3E" w:rsidP="00561F92">
      <w:pPr>
        <w:spacing w:after="0"/>
        <w:rPr>
          <w:sz w:val="22"/>
          <w:szCs w:val="22"/>
        </w:rPr>
      </w:pPr>
    </w:p>
    <w:sectPr w:rsidR="00D45F3E" w:rsidSect="006623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03C25"/>
    <w:multiLevelType w:val="multilevel"/>
    <w:tmpl w:val="31803C2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0352A6"/>
    <w:multiLevelType w:val="multilevel"/>
    <w:tmpl w:val="4C0352A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81C1A"/>
    <w:rsid w:val="000C1B21"/>
    <w:rsid w:val="000C760A"/>
    <w:rsid w:val="000D2959"/>
    <w:rsid w:val="001576BD"/>
    <w:rsid w:val="00183B8B"/>
    <w:rsid w:val="002A3153"/>
    <w:rsid w:val="00325E3C"/>
    <w:rsid w:val="00332071"/>
    <w:rsid w:val="00335D56"/>
    <w:rsid w:val="00410D8C"/>
    <w:rsid w:val="00416716"/>
    <w:rsid w:val="004474A9"/>
    <w:rsid w:val="0050790E"/>
    <w:rsid w:val="00511AA4"/>
    <w:rsid w:val="00521E9E"/>
    <w:rsid w:val="00561F92"/>
    <w:rsid w:val="005A5B46"/>
    <w:rsid w:val="00622034"/>
    <w:rsid w:val="006623A2"/>
    <w:rsid w:val="0071583B"/>
    <w:rsid w:val="007C2838"/>
    <w:rsid w:val="00801B19"/>
    <w:rsid w:val="008020D5"/>
    <w:rsid w:val="008322AC"/>
    <w:rsid w:val="00865722"/>
    <w:rsid w:val="0088496F"/>
    <w:rsid w:val="008A0657"/>
    <w:rsid w:val="008B224B"/>
    <w:rsid w:val="008C358C"/>
    <w:rsid w:val="008F6ADA"/>
    <w:rsid w:val="009074ED"/>
    <w:rsid w:val="009C36F9"/>
    <w:rsid w:val="009D222A"/>
    <w:rsid w:val="009E7B8A"/>
    <w:rsid w:val="009F5760"/>
    <w:rsid w:val="00A0703A"/>
    <w:rsid w:val="00A16805"/>
    <w:rsid w:val="00A85B44"/>
    <w:rsid w:val="00AC326F"/>
    <w:rsid w:val="00AC53D5"/>
    <w:rsid w:val="00B03140"/>
    <w:rsid w:val="00B17B44"/>
    <w:rsid w:val="00B44662"/>
    <w:rsid w:val="00C60C15"/>
    <w:rsid w:val="00C81473"/>
    <w:rsid w:val="00C83126"/>
    <w:rsid w:val="00D240F4"/>
    <w:rsid w:val="00D45F3E"/>
    <w:rsid w:val="00D466D8"/>
    <w:rsid w:val="00D92AD8"/>
    <w:rsid w:val="00E32F86"/>
    <w:rsid w:val="00E40B0C"/>
    <w:rsid w:val="00EA2C4A"/>
    <w:rsid w:val="00EE2410"/>
    <w:rsid w:val="00F0015F"/>
    <w:rsid w:val="00F14AB6"/>
    <w:rsid w:val="00F22F4E"/>
    <w:rsid w:val="00F439A8"/>
    <w:rsid w:val="00F87112"/>
    <w:rsid w:val="00FA2E58"/>
    <w:rsid w:val="00FC3315"/>
    <w:rsid w:val="00FD7A2E"/>
    <w:rsid w:val="3EDA3DAE"/>
    <w:rsid w:val="6AA81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23A2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6623A2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6623A2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623A2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623A2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623A2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623A2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623A2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623A2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623A2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uiPriority w:val="99"/>
    <w:unhideWhenUsed/>
    <w:rsid w:val="006623A2"/>
    <w:pPr>
      <w:spacing w:after="0" w:line="240" w:lineRule="auto"/>
      <w:jc w:val="both"/>
    </w:pPr>
    <w:rPr>
      <w:rFonts w:ascii="Cambria" w:hAnsi="Cambria"/>
      <w:sz w:val="24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6623A2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623A2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6623A2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6623A2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6623A2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rsid w:val="006623A2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6623A2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6623A2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623A2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6623A2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6623A2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6623A2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6623A2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623A2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6623A2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6623A2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6623A2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6623A2"/>
  </w:style>
  <w:style w:type="paragraph" w:customStyle="1" w:styleId="Akapitzlist1">
    <w:name w:val="Akapit z listą1"/>
    <w:basedOn w:val="Normalny"/>
    <w:uiPriority w:val="34"/>
    <w:qFormat/>
    <w:rsid w:val="006623A2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6623A2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6623A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6623A2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6623A2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6623A2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6623A2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6623A2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6623A2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6623A2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6623A2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6623A2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6623A2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630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2</cp:revision>
  <dcterms:created xsi:type="dcterms:W3CDTF">2019-07-03T08:18:00Z</dcterms:created>
  <dcterms:modified xsi:type="dcterms:W3CDTF">2019-07-03T08:18:00Z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